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964" w:rsidRPr="002D1D92" w:rsidRDefault="00DA3964" w:rsidP="002D1D92">
      <w:pPr>
        <w:rPr>
          <w:rFonts w:ascii="Arial" w:hAnsi="Arial" w:cs="Arial"/>
          <w:b/>
          <w:color w:val="auto"/>
          <w:sz w:val="32"/>
          <w:szCs w:val="32"/>
        </w:rPr>
      </w:pPr>
    </w:p>
    <w:p w:rsidR="005678C7" w:rsidRDefault="005B48F1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2D1D92">
        <w:rPr>
          <w:rFonts w:ascii="Arial" w:hAnsi="Arial" w:cs="Arial"/>
          <w:b/>
          <w:color w:val="auto"/>
          <w:sz w:val="32"/>
          <w:szCs w:val="32"/>
        </w:rPr>
        <w:t xml:space="preserve">АДМИНИСТРАЦИЯ </w:t>
      </w:r>
    </w:p>
    <w:p w:rsidR="00DD0CB1" w:rsidRPr="002D1D92" w:rsidRDefault="002D1D92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proofErr w:type="gramStart"/>
      <w:r w:rsidRPr="002D1D92">
        <w:rPr>
          <w:rFonts w:ascii="Arial" w:hAnsi="Arial" w:cs="Arial"/>
          <w:b/>
          <w:color w:val="auto"/>
          <w:sz w:val="32"/>
          <w:szCs w:val="32"/>
        </w:rPr>
        <w:t xml:space="preserve">СОЛДАТСКОГО </w:t>
      </w:r>
      <w:r w:rsidR="00DD0CB1" w:rsidRPr="002D1D92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proofErr w:type="gramEnd"/>
    </w:p>
    <w:p w:rsidR="00DD0CB1" w:rsidRPr="002D1D92" w:rsidRDefault="005B48F1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2D1D92">
        <w:rPr>
          <w:rFonts w:ascii="Arial" w:hAnsi="Arial" w:cs="Arial"/>
          <w:b/>
          <w:color w:val="auto"/>
          <w:sz w:val="32"/>
          <w:szCs w:val="32"/>
        </w:rPr>
        <w:t xml:space="preserve">ГОРШЕЧЕНСКОГО </w:t>
      </w:r>
      <w:r w:rsidR="00DD0CB1" w:rsidRPr="002D1D92">
        <w:rPr>
          <w:rFonts w:ascii="Arial" w:hAnsi="Arial" w:cs="Arial"/>
          <w:b/>
          <w:color w:val="auto"/>
          <w:sz w:val="32"/>
          <w:szCs w:val="32"/>
        </w:rPr>
        <w:t>РАЙОНА   КУРСКОЙ ОБЛАСТИ</w:t>
      </w:r>
    </w:p>
    <w:p w:rsidR="00DD0CB1" w:rsidRPr="002D1D92" w:rsidRDefault="00DD0CB1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DD0CB1" w:rsidRPr="002D1D92" w:rsidRDefault="00DD0CB1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2D1D92">
        <w:rPr>
          <w:rFonts w:ascii="Arial" w:hAnsi="Arial" w:cs="Arial"/>
          <w:b/>
          <w:color w:val="auto"/>
          <w:sz w:val="32"/>
          <w:szCs w:val="32"/>
        </w:rPr>
        <w:t>П О С Т А Н О В Л Е Н И Е</w:t>
      </w:r>
    </w:p>
    <w:p w:rsidR="00DD0CB1" w:rsidRPr="002D1D92" w:rsidRDefault="00DD0CB1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DD0CB1" w:rsidRPr="002D1D92" w:rsidRDefault="002D1D92" w:rsidP="00DD0CB1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2D1D92">
        <w:rPr>
          <w:rFonts w:ascii="Arial" w:hAnsi="Arial" w:cs="Arial"/>
          <w:b/>
          <w:color w:val="auto"/>
          <w:sz w:val="32"/>
          <w:szCs w:val="32"/>
        </w:rPr>
        <w:t xml:space="preserve">от </w:t>
      </w:r>
      <w:r w:rsidR="005678C7">
        <w:rPr>
          <w:rFonts w:ascii="Arial" w:hAnsi="Arial" w:cs="Arial"/>
          <w:b/>
          <w:color w:val="auto"/>
          <w:sz w:val="32"/>
          <w:szCs w:val="32"/>
        </w:rPr>
        <w:t>11</w:t>
      </w:r>
      <w:r w:rsidRPr="002D1D92">
        <w:rPr>
          <w:rFonts w:ascii="Arial" w:hAnsi="Arial" w:cs="Arial"/>
          <w:b/>
          <w:color w:val="auto"/>
          <w:sz w:val="32"/>
          <w:szCs w:val="32"/>
        </w:rPr>
        <w:t xml:space="preserve">   декабря 2020 г.</w:t>
      </w:r>
      <w:r w:rsidR="00DD0CB1" w:rsidRPr="002D1D92">
        <w:rPr>
          <w:rFonts w:ascii="Arial" w:hAnsi="Arial" w:cs="Arial"/>
          <w:b/>
          <w:color w:val="auto"/>
          <w:sz w:val="32"/>
          <w:szCs w:val="32"/>
        </w:rPr>
        <w:t xml:space="preserve"> №</w:t>
      </w:r>
      <w:r w:rsidR="00F55861" w:rsidRPr="002D1D92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DD0CB1" w:rsidRPr="002D1D92">
        <w:rPr>
          <w:rFonts w:ascii="Arial" w:hAnsi="Arial" w:cs="Arial"/>
          <w:b/>
          <w:color w:val="auto"/>
          <w:sz w:val="32"/>
          <w:szCs w:val="32"/>
        </w:rPr>
        <w:t xml:space="preserve">  </w:t>
      </w:r>
      <w:r w:rsidR="005678C7">
        <w:rPr>
          <w:rFonts w:ascii="Arial" w:hAnsi="Arial" w:cs="Arial"/>
          <w:b/>
          <w:color w:val="auto"/>
          <w:sz w:val="32"/>
          <w:szCs w:val="32"/>
        </w:rPr>
        <w:t>55</w:t>
      </w:r>
    </w:p>
    <w:p w:rsidR="00DD0CB1" w:rsidRPr="002D1D92" w:rsidRDefault="005B48F1" w:rsidP="002D1D92">
      <w:pPr>
        <w:jc w:val="center"/>
        <w:rPr>
          <w:rFonts w:ascii="Arial" w:hAnsi="Arial" w:cs="Arial"/>
          <w:b/>
          <w:color w:val="00000A"/>
          <w:kern w:val="2"/>
          <w:sz w:val="32"/>
          <w:szCs w:val="32"/>
        </w:rPr>
      </w:pPr>
      <w:r w:rsidRPr="002D1D92">
        <w:rPr>
          <w:rFonts w:ascii="Arial" w:hAnsi="Arial" w:cs="Arial"/>
          <w:b/>
          <w:sz w:val="32"/>
          <w:szCs w:val="32"/>
        </w:rPr>
        <w:t xml:space="preserve"> </w:t>
      </w:r>
    </w:p>
    <w:p w:rsidR="00DD0CB1" w:rsidRPr="002D1D92" w:rsidRDefault="00DD0CB1" w:rsidP="002D1D92">
      <w:pPr>
        <w:pStyle w:val="20"/>
        <w:shd w:val="clear" w:color="auto" w:fill="auto"/>
        <w:ind w:firstLine="360"/>
        <w:jc w:val="center"/>
        <w:rPr>
          <w:rFonts w:ascii="Arial" w:hAnsi="Arial" w:cs="Arial"/>
          <w:b/>
          <w:i/>
          <w:sz w:val="32"/>
          <w:szCs w:val="32"/>
        </w:rPr>
      </w:pPr>
      <w:r w:rsidRPr="002D1D92">
        <w:rPr>
          <w:rFonts w:ascii="Arial" w:hAnsi="Arial" w:cs="Arial"/>
          <w:b/>
          <w:sz w:val="32"/>
          <w:szCs w:val="32"/>
        </w:rPr>
        <w:t>Об утверждении Порядка 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</w:t>
      </w:r>
      <w:r w:rsidR="002D1D92" w:rsidRPr="002D1D92">
        <w:rPr>
          <w:rFonts w:ascii="Arial" w:hAnsi="Arial" w:cs="Arial"/>
          <w:b/>
          <w:i/>
          <w:sz w:val="32"/>
          <w:szCs w:val="32"/>
        </w:rPr>
        <w:t xml:space="preserve"> </w:t>
      </w:r>
      <w:r w:rsidRPr="002D1D92">
        <w:rPr>
          <w:rFonts w:ascii="Arial" w:hAnsi="Arial" w:cs="Arial"/>
          <w:b/>
          <w:sz w:val="32"/>
          <w:szCs w:val="32"/>
        </w:rPr>
        <w:t>соблюдения которых осуществляется в рамках муниципального</w:t>
      </w:r>
    </w:p>
    <w:p w:rsidR="00DD0CB1" w:rsidRPr="002D1D92" w:rsidRDefault="00DD0CB1" w:rsidP="00DD0CB1">
      <w:pPr>
        <w:pStyle w:val="20"/>
        <w:shd w:val="clear" w:color="auto" w:fill="auto"/>
        <w:jc w:val="center"/>
        <w:rPr>
          <w:rFonts w:ascii="Arial" w:hAnsi="Arial" w:cs="Arial"/>
          <w:b/>
          <w:i/>
          <w:sz w:val="32"/>
          <w:szCs w:val="32"/>
        </w:rPr>
      </w:pPr>
      <w:r w:rsidRPr="002D1D92">
        <w:rPr>
          <w:rFonts w:ascii="Arial" w:hAnsi="Arial" w:cs="Arial"/>
          <w:b/>
          <w:sz w:val="32"/>
          <w:szCs w:val="32"/>
        </w:rPr>
        <w:t>контроля</w:t>
      </w:r>
    </w:p>
    <w:p w:rsidR="00DD0CB1" w:rsidRPr="002D1D92" w:rsidRDefault="00DD0CB1" w:rsidP="00DD0CB1">
      <w:pPr>
        <w:pStyle w:val="1"/>
        <w:shd w:val="clear" w:color="auto" w:fill="auto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В соответствии с частью 5 статьи 2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2D1D92">
          <w:rPr>
            <w:rStyle w:val="12pt"/>
            <w:rFonts w:ascii="Arial" w:hAnsi="Arial" w:cs="Arial"/>
          </w:rPr>
          <w:t>2020 г</w:t>
        </w:r>
      </w:smartTag>
      <w:r w:rsidRPr="002D1D92">
        <w:rPr>
          <w:rStyle w:val="12pt"/>
          <w:rFonts w:ascii="Arial" w:hAnsi="Arial" w:cs="Arial"/>
        </w:rPr>
        <w:t xml:space="preserve">. № 247-ФЗ «Об обязательных требованиях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рассмотрев предложение прокуратуры </w:t>
      </w:r>
      <w:proofErr w:type="spellStart"/>
      <w:proofErr w:type="gramStart"/>
      <w:r w:rsidR="005B48F1" w:rsidRPr="002D1D92">
        <w:rPr>
          <w:rStyle w:val="12pt"/>
          <w:rFonts w:ascii="Arial" w:hAnsi="Arial" w:cs="Arial"/>
        </w:rPr>
        <w:t>Горшеченского</w:t>
      </w:r>
      <w:proofErr w:type="spellEnd"/>
      <w:r w:rsidR="005B48F1" w:rsidRPr="002D1D92">
        <w:rPr>
          <w:rStyle w:val="12pt"/>
          <w:rFonts w:ascii="Arial" w:hAnsi="Arial" w:cs="Arial"/>
        </w:rPr>
        <w:t xml:space="preserve"> </w:t>
      </w:r>
      <w:r w:rsidRPr="002D1D92">
        <w:rPr>
          <w:rStyle w:val="12pt"/>
          <w:rFonts w:ascii="Arial" w:hAnsi="Arial" w:cs="Arial"/>
        </w:rPr>
        <w:t xml:space="preserve"> района</w:t>
      </w:r>
      <w:proofErr w:type="gramEnd"/>
      <w:r w:rsidRPr="002D1D92">
        <w:rPr>
          <w:rStyle w:val="12pt"/>
          <w:rFonts w:ascii="Arial" w:hAnsi="Arial" w:cs="Arial"/>
        </w:rPr>
        <w:t xml:space="preserve"> от </w:t>
      </w:r>
      <w:r w:rsidR="005B48F1" w:rsidRPr="002D1D92">
        <w:rPr>
          <w:rStyle w:val="12pt"/>
          <w:rFonts w:ascii="Arial" w:hAnsi="Arial" w:cs="Arial"/>
        </w:rPr>
        <w:t>18</w:t>
      </w:r>
      <w:r w:rsidRPr="002D1D92">
        <w:rPr>
          <w:rStyle w:val="12pt"/>
          <w:rFonts w:ascii="Arial" w:hAnsi="Arial" w:cs="Arial"/>
        </w:rPr>
        <w:t>.</w:t>
      </w:r>
      <w:r w:rsidR="005B48F1" w:rsidRPr="002D1D92">
        <w:rPr>
          <w:rStyle w:val="12pt"/>
          <w:rFonts w:ascii="Arial" w:hAnsi="Arial" w:cs="Arial"/>
        </w:rPr>
        <w:t>11</w:t>
      </w:r>
      <w:r w:rsidRPr="002D1D92">
        <w:rPr>
          <w:rStyle w:val="12pt"/>
          <w:rFonts w:ascii="Arial" w:hAnsi="Arial" w:cs="Arial"/>
        </w:rPr>
        <w:t xml:space="preserve">.2020 № </w:t>
      </w:r>
      <w:r w:rsidR="005B48F1" w:rsidRPr="002D1D92">
        <w:rPr>
          <w:rStyle w:val="12pt"/>
          <w:rFonts w:ascii="Arial" w:hAnsi="Arial" w:cs="Arial"/>
        </w:rPr>
        <w:t>53</w:t>
      </w:r>
      <w:r w:rsidRPr="002D1D92">
        <w:rPr>
          <w:rStyle w:val="12pt"/>
          <w:rFonts w:ascii="Arial" w:hAnsi="Arial" w:cs="Arial"/>
        </w:rPr>
        <w:t>-2020, А</w:t>
      </w:r>
      <w:r w:rsidR="005B48F1" w:rsidRPr="002D1D92">
        <w:rPr>
          <w:rStyle w:val="12pt"/>
          <w:rFonts w:ascii="Arial" w:hAnsi="Arial" w:cs="Arial"/>
        </w:rPr>
        <w:t xml:space="preserve">дминистрация </w:t>
      </w:r>
      <w:r w:rsidR="002D1D92" w:rsidRPr="002D1D92">
        <w:rPr>
          <w:rStyle w:val="12pt"/>
          <w:rFonts w:ascii="Arial" w:hAnsi="Arial" w:cs="Arial"/>
        </w:rPr>
        <w:t xml:space="preserve">Солдатского </w:t>
      </w:r>
      <w:r w:rsidRPr="002D1D92">
        <w:rPr>
          <w:rStyle w:val="12pt"/>
          <w:rFonts w:ascii="Arial" w:hAnsi="Arial" w:cs="Arial"/>
        </w:rPr>
        <w:t xml:space="preserve"> сельсовета </w:t>
      </w:r>
      <w:proofErr w:type="spellStart"/>
      <w:r w:rsidR="005B48F1" w:rsidRPr="002D1D92">
        <w:rPr>
          <w:rStyle w:val="12pt"/>
          <w:rFonts w:ascii="Arial" w:hAnsi="Arial" w:cs="Arial"/>
        </w:rPr>
        <w:t>Горшеченского</w:t>
      </w:r>
      <w:proofErr w:type="spellEnd"/>
      <w:r w:rsidRPr="002D1D92">
        <w:rPr>
          <w:rStyle w:val="12pt"/>
          <w:rFonts w:ascii="Arial" w:hAnsi="Arial" w:cs="Arial"/>
        </w:rPr>
        <w:t xml:space="preserve"> района Курской области ПОСТАНОВЛЯЕТ:</w:t>
      </w:r>
    </w:p>
    <w:p w:rsidR="00DD0CB1" w:rsidRPr="002D1D92" w:rsidRDefault="00DD0CB1" w:rsidP="00DD0CB1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before="0" w:after="0" w:line="302" w:lineRule="exact"/>
        <w:ind w:firstLine="360"/>
        <w:rPr>
          <w:rStyle w:val="12pt"/>
          <w:rFonts w:ascii="Arial" w:hAnsi="Arial" w:cs="Arial"/>
          <w:shd w:val="clear" w:color="auto" w:fill="auto"/>
        </w:rPr>
      </w:pPr>
      <w:r w:rsidRPr="002D1D92">
        <w:rPr>
          <w:rStyle w:val="12pt"/>
          <w:rFonts w:ascii="Arial" w:hAnsi="Arial" w:cs="Arial"/>
        </w:rPr>
        <w:t>Утвердить прилагаемый Порядок 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контроля.</w:t>
      </w:r>
    </w:p>
    <w:p w:rsidR="002D1D92" w:rsidRPr="002D1D92" w:rsidRDefault="002D1D92" w:rsidP="002D1D92">
      <w:pPr>
        <w:pStyle w:val="1"/>
        <w:numPr>
          <w:ilvl w:val="0"/>
          <w:numId w:val="1"/>
        </w:numPr>
        <w:shd w:val="clear" w:color="auto" w:fill="auto"/>
        <w:tabs>
          <w:tab w:val="left" w:pos="982"/>
        </w:tabs>
        <w:spacing w:before="0" w:after="0" w:line="302" w:lineRule="exac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Контроль за исполнением настоящего постановления оставляю за</w:t>
      </w:r>
    </w:p>
    <w:p w:rsidR="002D1D92" w:rsidRPr="002D1D92" w:rsidRDefault="002D1D92" w:rsidP="002D1D92">
      <w:pPr>
        <w:pStyle w:val="1"/>
        <w:shd w:val="clear" w:color="auto" w:fill="auto"/>
        <w:spacing w:before="0" w:after="0" w:line="302" w:lineRule="exact"/>
        <w:rPr>
          <w:rFonts w:ascii="Arial" w:hAnsi="Arial" w:cs="Arial"/>
          <w:sz w:val="24"/>
          <w:szCs w:val="24"/>
          <w:shd w:val="clear" w:color="auto" w:fill="FFFFFF"/>
        </w:rPr>
      </w:pPr>
      <w:r w:rsidRPr="002D1D92">
        <w:rPr>
          <w:rStyle w:val="12pt"/>
          <w:rFonts w:ascii="Arial" w:hAnsi="Arial" w:cs="Arial"/>
        </w:rPr>
        <w:t>собой.</w:t>
      </w:r>
    </w:p>
    <w:p w:rsidR="00DD0CB1" w:rsidRPr="002D1D92" w:rsidRDefault="00DD0CB1" w:rsidP="00DD0CB1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before="0" w:after="0" w:line="302" w:lineRule="exac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Настоящее постановление вступает в силу с </w:t>
      </w:r>
      <w:r w:rsidR="002D1D92">
        <w:rPr>
          <w:rStyle w:val="12pt"/>
          <w:rFonts w:ascii="Arial" w:hAnsi="Arial" w:cs="Arial"/>
        </w:rPr>
        <w:t>момента подписания</w:t>
      </w:r>
      <w:r w:rsidRPr="002D1D92">
        <w:rPr>
          <w:rStyle w:val="12pt"/>
          <w:rFonts w:ascii="Arial" w:hAnsi="Arial" w:cs="Arial"/>
        </w:rPr>
        <w:t xml:space="preserve"> и подлежит официальному опубликованию на официальном сайте Администрации </w:t>
      </w:r>
      <w:r w:rsidR="002D1D92">
        <w:rPr>
          <w:rStyle w:val="12pt"/>
          <w:rFonts w:ascii="Arial" w:hAnsi="Arial" w:cs="Arial"/>
        </w:rPr>
        <w:t>Солдатского</w:t>
      </w:r>
      <w:r w:rsidR="002D1D92" w:rsidRPr="002D1D92">
        <w:rPr>
          <w:rStyle w:val="12pt"/>
          <w:rFonts w:ascii="Arial" w:hAnsi="Arial" w:cs="Arial"/>
        </w:rPr>
        <w:t xml:space="preserve"> </w:t>
      </w:r>
      <w:r w:rsidR="005B48F1" w:rsidRPr="002D1D92">
        <w:rPr>
          <w:rStyle w:val="12pt"/>
          <w:rFonts w:ascii="Arial" w:hAnsi="Arial" w:cs="Arial"/>
        </w:rPr>
        <w:t xml:space="preserve">  сельсовет</w:t>
      </w:r>
      <w:r w:rsidR="002D1D92">
        <w:rPr>
          <w:rStyle w:val="12pt"/>
          <w:rFonts w:ascii="Arial" w:hAnsi="Arial" w:cs="Arial"/>
        </w:rPr>
        <w:t>а</w:t>
      </w:r>
      <w:r w:rsidR="005B48F1" w:rsidRPr="002D1D92">
        <w:rPr>
          <w:rStyle w:val="12pt"/>
          <w:rFonts w:ascii="Arial" w:hAnsi="Arial" w:cs="Arial"/>
        </w:rPr>
        <w:t xml:space="preserve"> </w:t>
      </w:r>
      <w:proofErr w:type="spellStart"/>
      <w:r w:rsidR="005B48F1" w:rsidRPr="002D1D92">
        <w:rPr>
          <w:rStyle w:val="12pt"/>
          <w:rFonts w:ascii="Arial" w:hAnsi="Arial" w:cs="Arial"/>
        </w:rPr>
        <w:t>Горшеченского</w:t>
      </w:r>
      <w:proofErr w:type="spellEnd"/>
      <w:r w:rsidRPr="002D1D92">
        <w:rPr>
          <w:rStyle w:val="12pt"/>
          <w:rFonts w:ascii="Arial" w:hAnsi="Arial" w:cs="Arial"/>
        </w:rPr>
        <w:t xml:space="preserve"> района Курской области в сети Интернет.</w:t>
      </w:r>
    </w:p>
    <w:p w:rsidR="00DD0CB1" w:rsidRPr="002D1D92" w:rsidRDefault="00DD0CB1" w:rsidP="00DD0CB1">
      <w:pPr>
        <w:pStyle w:val="1"/>
        <w:shd w:val="clear" w:color="auto" w:fill="auto"/>
        <w:spacing w:line="302" w:lineRule="exact"/>
        <w:rPr>
          <w:rStyle w:val="12pt"/>
          <w:rFonts w:ascii="Arial" w:hAnsi="Arial" w:cs="Arial"/>
        </w:rPr>
      </w:pPr>
    </w:p>
    <w:p w:rsidR="005B48F1" w:rsidRPr="002D1D92" w:rsidRDefault="005B48F1" w:rsidP="00DD0CB1">
      <w:pPr>
        <w:pStyle w:val="1"/>
        <w:shd w:val="clear" w:color="auto" w:fill="auto"/>
        <w:spacing w:before="0" w:after="0" w:line="302" w:lineRule="exac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Глава </w:t>
      </w:r>
      <w:proofErr w:type="gramStart"/>
      <w:r w:rsidR="002D1D92" w:rsidRPr="002D1D92">
        <w:rPr>
          <w:rStyle w:val="12pt"/>
          <w:rFonts w:ascii="Arial" w:hAnsi="Arial" w:cs="Arial"/>
        </w:rPr>
        <w:t xml:space="preserve">Солдатского </w:t>
      </w:r>
      <w:r w:rsidRPr="002D1D92">
        <w:rPr>
          <w:rStyle w:val="12pt"/>
          <w:rFonts w:ascii="Arial" w:hAnsi="Arial" w:cs="Arial"/>
        </w:rPr>
        <w:t xml:space="preserve"> </w:t>
      </w:r>
      <w:r w:rsidR="00DD0CB1" w:rsidRPr="002D1D92">
        <w:rPr>
          <w:rStyle w:val="12pt"/>
          <w:rFonts w:ascii="Arial" w:hAnsi="Arial" w:cs="Arial"/>
        </w:rPr>
        <w:t>сельсовета</w:t>
      </w:r>
      <w:proofErr w:type="gramEnd"/>
      <w:r w:rsidR="00DD0CB1" w:rsidRPr="002D1D92">
        <w:rPr>
          <w:rStyle w:val="12pt"/>
          <w:rFonts w:ascii="Arial" w:hAnsi="Arial" w:cs="Arial"/>
        </w:rPr>
        <w:t xml:space="preserve">                             </w:t>
      </w:r>
    </w:p>
    <w:p w:rsidR="00DD0CB1" w:rsidRPr="002D1D92" w:rsidRDefault="002D1D92" w:rsidP="00DD0CB1">
      <w:pPr>
        <w:pStyle w:val="1"/>
        <w:shd w:val="clear" w:color="auto" w:fill="auto"/>
        <w:spacing w:before="0" w:after="0" w:line="302" w:lineRule="exact"/>
        <w:rPr>
          <w:rStyle w:val="12pt"/>
          <w:rFonts w:ascii="Arial" w:hAnsi="Arial" w:cs="Arial"/>
        </w:rPr>
      </w:pPr>
      <w:r>
        <w:rPr>
          <w:rStyle w:val="12pt"/>
          <w:rFonts w:ascii="Arial" w:hAnsi="Arial" w:cs="Arial"/>
        </w:rPr>
        <w:t xml:space="preserve"> </w:t>
      </w:r>
      <w:proofErr w:type="spellStart"/>
      <w:r w:rsidR="005B48F1" w:rsidRPr="002D1D92">
        <w:rPr>
          <w:rStyle w:val="12pt"/>
          <w:rFonts w:ascii="Arial" w:hAnsi="Arial" w:cs="Arial"/>
        </w:rPr>
        <w:t>Горшеченского</w:t>
      </w:r>
      <w:proofErr w:type="spellEnd"/>
      <w:r w:rsidR="00DD0CB1" w:rsidRPr="002D1D92">
        <w:rPr>
          <w:rStyle w:val="12pt"/>
          <w:rFonts w:ascii="Arial" w:hAnsi="Arial" w:cs="Arial"/>
        </w:rPr>
        <w:t xml:space="preserve"> района                                        </w:t>
      </w:r>
      <w:r w:rsidR="005B48F1" w:rsidRPr="002D1D92">
        <w:rPr>
          <w:rStyle w:val="12pt"/>
          <w:rFonts w:ascii="Arial" w:hAnsi="Arial" w:cs="Arial"/>
        </w:rPr>
        <w:t xml:space="preserve">                      </w:t>
      </w:r>
      <w:proofErr w:type="spellStart"/>
      <w:r>
        <w:rPr>
          <w:rStyle w:val="12pt"/>
          <w:rFonts w:ascii="Arial" w:hAnsi="Arial" w:cs="Arial"/>
        </w:rPr>
        <w:t>Н.В.Сальков</w:t>
      </w:r>
      <w:proofErr w:type="spellEnd"/>
    </w:p>
    <w:p w:rsidR="00DD0CB1" w:rsidRPr="002D1D92" w:rsidRDefault="00DD0CB1" w:rsidP="00DD0CB1">
      <w:pPr>
        <w:pStyle w:val="1"/>
        <w:shd w:val="clear" w:color="auto" w:fill="auto"/>
        <w:spacing w:before="0" w:after="0" w:line="302" w:lineRule="exact"/>
        <w:rPr>
          <w:rStyle w:val="12pt"/>
          <w:rFonts w:ascii="Arial" w:hAnsi="Arial" w:cs="Arial"/>
        </w:rPr>
      </w:pPr>
    </w:p>
    <w:p w:rsidR="00DD0CB1" w:rsidRPr="002D1D92" w:rsidRDefault="005B48F1" w:rsidP="00DD0CB1">
      <w:pPr>
        <w:pStyle w:val="1"/>
        <w:shd w:val="clear" w:color="auto" w:fill="auto"/>
        <w:spacing w:before="0" w:after="0" w:line="240" w:lineRule="exac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exact"/>
        <w:rPr>
          <w:rStyle w:val="12pt"/>
          <w:rFonts w:ascii="Arial" w:hAnsi="Arial" w:cs="Arial"/>
        </w:rPr>
      </w:pP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exact"/>
        <w:rPr>
          <w:rStyle w:val="12pt"/>
          <w:rFonts w:ascii="Arial" w:hAnsi="Arial" w:cs="Arial"/>
        </w:rPr>
      </w:pP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exact"/>
        <w:rPr>
          <w:rStyle w:val="12pt"/>
          <w:rFonts w:ascii="Arial" w:hAnsi="Arial" w:cs="Arial"/>
        </w:rPr>
      </w:pPr>
    </w:p>
    <w:p w:rsidR="005B48F1" w:rsidRPr="002D1D92" w:rsidRDefault="00DD0CB1" w:rsidP="00DD0CB1">
      <w:pPr>
        <w:pStyle w:val="1"/>
        <w:shd w:val="clear" w:color="auto" w:fill="auto"/>
        <w:spacing w:before="0" w:after="0" w:line="240" w:lineRule="exact"/>
        <w:jc w:val="center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lastRenderedPageBreak/>
        <w:t xml:space="preserve">                                                       </w:t>
      </w:r>
    </w:p>
    <w:p w:rsidR="00DD0CB1" w:rsidRPr="002D1D92" w:rsidRDefault="005B48F1" w:rsidP="002D1D92">
      <w:pPr>
        <w:pStyle w:val="1"/>
        <w:shd w:val="clear" w:color="auto" w:fill="auto"/>
        <w:spacing w:before="0" w:after="0" w:line="240" w:lineRule="exact"/>
        <w:jc w:val="righ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                            </w:t>
      </w:r>
      <w:r w:rsidR="00DD0CB1" w:rsidRPr="002D1D92">
        <w:rPr>
          <w:rStyle w:val="12pt"/>
          <w:rFonts w:ascii="Arial" w:hAnsi="Arial" w:cs="Arial"/>
        </w:rPr>
        <w:t xml:space="preserve"> Утвержден</w:t>
      </w:r>
    </w:p>
    <w:p w:rsidR="00DD0CB1" w:rsidRPr="002D1D92" w:rsidRDefault="00DD0CB1" w:rsidP="002D1D92">
      <w:pPr>
        <w:pStyle w:val="1"/>
        <w:shd w:val="clear" w:color="auto" w:fill="auto"/>
        <w:spacing w:before="0" w:after="0" w:line="240" w:lineRule="auto"/>
        <w:jc w:val="righ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постановлением Администрации </w:t>
      </w:r>
    </w:p>
    <w:p w:rsidR="00DD0CB1" w:rsidRPr="002D1D92" w:rsidRDefault="00DD0CB1" w:rsidP="002D1D92">
      <w:pPr>
        <w:pStyle w:val="1"/>
        <w:shd w:val="clear" w:color="auto" w:fill="auto"/>
        <w:spacing w:before="0" w:after="0" w:line="240" w:lineRule="auto"/>
        <w:jc w:val="righ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                                           </w:t>
      </w:r>
      <w:r w:rsidR="005B48F1" w:rsidRPr="002D1D92">
        <w:rPr>
          <w:rStyle w:val="12pt"/>
          <w:rFonts w:ascii="Arial" w:hAnsi="Arial" w:cs="Arial"/>
        </w:rPr>
        <w:t xml:space="preserve">                    </w:t>
      </w:r>
      <w:proofErr w:type="gramStart"/>
      <w:r w:rsidR="002D1D92" w:rsidRPr="002D1D92">
        <w:rPr>
          <w:rStyle w:val="12pt"/>
          <w:rFonts w:ascii="Arial" w:hAnsi="Arial" w:cs="Arial"/>
        </w:rPr>
        <w:t xml:space="preserve">Солдатского </w:t>
      </w:r>
      <w:r w:rsidRPr="002D1D92">
        <w:rPr>
          <w:rStyle w:val="12pt"/>
          <w:rFonts w:ascii="Arial" w:hAnsi="Arial" w:cs="Arial"/>
        </w:rPr>
        <w:t xml:space="preserve"> сельсовета</w:t>
      </w:r>
      <w:proofErr w:type="gramEnd"/>
    </w:p>
    <w:p w:rsidR="00DD0CB1" w:rsidRPr="002D1D92" w:rsidRDefault="00DD0CB1" w:rsidP="002D1D92">
      <w:pPr>
        <w:pStyle w:val="1"/>
        <w:shd w:val="clear" w:color="auto" w:fill="auto"/>
        <w:spacing w:before="0" w:after="0" w:line="240" w:lineRule="auto"/>
        <w:jc w:val="righ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                                       </w:t>
      </w:r>
      <w:r w:rsidR="005B48F1" w:rsidRPr="002D1D92">
        <w:rPr>
          <w:rStyle w:val="12pt"/>
          <w:rFonts w:ascii="Arial" w:hAnsi="Arial" w:cs="Arial"/>
        </w:rPr>
        <w:t xml:space="preserve">                   </w:t>
      </w:r>
      <w:proofErr w:type="spellStart"/>
      <w:r w:rsidR="005B48F1" w:rsidRPr="002D1D92">
        <w:rPr>
          <w:rStyle w:val="12pt"/>
          <w:rFonts w:ascii="Arial" w:hAnsi="Arial" w:cs="Arial"/>
        </w:rPr>
        <w:t>Горшеченского</w:t>
      </w:r>
      <w:proofErr w:type="spellEnd"/>
      <w:r w:rsidRPr="002D1D92">
        <w:rPr>
          <w:rStyle w:val="12pt"/>
          <w:rFonts w:ascii="Arial" w:hAnsi="Arial" w:cs="Arial"/>
        </w:rPr>
        <w:t xml:space="preserve"> района</w:t>
      </w:r>
    </w:p>
    <w:p w:rsidR="00DD0CB1" w:rsidRPr="002D1D92" w:rsidRDefault="00DD0CB1" w:rsidP="002D1D92">
      <w:pPr>
        <w:pStyle w:val="1"/>
        <w:shd w:val="clear" w:color="auto" w:fill="auto"/>
        <w:spacing w:before="0" w:after="0" w:line="240" w:lineRule="auto"/>
        <w:jc w:val="righ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                                                             Курской области</w:t>
      </w:r>
    </w:p>
    <w:p w:rsidR="00DD0CB1" w:rsidRPr="002D1D92" w:rsidRDefault="00DD0CB1" w:rsidP="002D1D92">
      <w:pPr>
        <w:pStyle w:val="1"/>
        <w:shd w:val="clear" w:color="auto" w:fill="auto"/>
        <w:spacing w:before="0" w:after="0" w:line="240" w:lineRule="auto"/>
        <w:jc w:val="righ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                                                        от </w:t>
      </w:r>
      <w:r w:rsidR="002D1D92">
        <w:rPr>
          <w:rStyle w:val="12pt"/>
          <w:rFonts w:ascii="Arial" w:hAnsi="Arial" w:cs="Arial"/>
        </w:rPr>
        <w:t xml:space="preserve">  </w:t>
      </w:r>
      <w:r w:rsidR="005678C7">
        <w:rPr>
          <w:rStyle w:val="12pt"/>
          <w:rFonts w:ascii="Arial" w:hAnsi="Arial" w:cs="Arial"/>
        </w:rPr>
        <w:t>11</w:t>
      </w:r>
      <w:r w:rsidR="002D1D92">
        <w:rPr>
          <w:rStyle w:val="12pt"/>
          <w:rFonts w:ascii="Arial" w:hAnsi="Arial" w:cs="Arial"/>
        </w:rPr>
        <w:t>.12.</w:t>
      </w:r>
      <w:r w:rsidR="005B48F1" w:rsidRPr="002D1D92">
        <w:rPr>
          <w:rStyle w:val="12pt"/>
          <w:rFonts w:ascii="Arial" w:hAnsi="Arial" w:cs="Arial"/>
        </w:rPr>
        <w:t xml:space="preserve"> </w:t>
      </w:r>
      <w:r w:rsidRPr="002D1D92">
        <w:rPr>
          <w:rStyle w:val="12pt"/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2D1D92">
          <w:rPr>
            <w:rStyle w:val="12pt"/>
            <w:rFonts w:ascii="Arial" w:hAnsi="Arial" w:cs="Arial"/>
          </w:rPr>
          <w:t>2020 г</w:t>
        </w:r>
      </w:smartTag>
      <w:r w:rsidR="005B48F1" w:rsidRPr="002D1D92">
        <w:rPr>
          <w:rStyle w:val="12pt"/>
          <w:rFonts w:ascii="Arial" w:hAnsi="Arial" w:cs="Arial"/>
        </w:rPr>
        <w:t>. №</w:t>
      </w:r>
      <w:r w:rsidR="005678C7">
        <w:rPr>
          <w:rStyle w:val="12pt"/>
          <w:rFonts w:ascii="Arial" w:hAnsi="Arial" w:cs="Arial"/>
        </w:rPr>
        <w:t>55</w:t>
      </w:r>
      <w:bookmarkStart w:id="0" w:name="_GoBack"/>
      <w:bookmarkEnd w:id="0"/>
    </w:p>
    <w:p w:rsidR="00DD0CB1" w:rsidRPr="002D1D92" w:rsidRDefault="00DD0CB1" w:rsidP="002D1D92">
      <w:pPr>
        <w:pStyle w:val="1"/>
        <w:shd w:val="clear" w:color="auto" w:fill="auto"/>
        <w:spacing w:before="0" w:after="0" w:line="240" w:lineRule="exact"/>
        <w:jc w:val="right"/>
        <w:rPr>
          <w:rStyle w:val="12pt"/>
          <w:rFonts w:ascii="Arial" w:hAnsi="Arial" w:cs="Arial"/>
        </w:rPr>
      </w:pP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exact"/>
        <w:rPr>
          <w:rStyle w:val="12pt"/>
          <w:rFonts w:ascii="Arial" w:hAnsi="Arial" w:cs="Arial"/>
        </w:rPr>
      </w:pP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exact"/>
        <w:jc w:val="center"/>
        <w:rPr>
          <w:rStyle w:val="12pt"/>
          <w:rFonts w:ascii="Arial" w:hAnsi="Arial" w:cs="Arial"/>
        </w:rPr>
      </w:pP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exact"/>
        <w:jc w:val="center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ПОРЯДОК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976"/>
        </w:tabs>
        <w:spacing w:before="0" w:after="0" w:line="302" w:lineRule="exact"/>
        <w:ind w:left="360"/>
        <w:jc w:val="center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</w:p>
    <w:p w:rsidR="00DD0CB1" w:rsidRPr="002D1D92" w:rsidRDefault="00DD0CB1" w:rsidP="00DD0CB1">
      <w:pPr>
        <w:pStyle w:val="1"/>
        <w:numPr>
          <w:ilvl w:val="1"/>
          <w:numId w:val="2"/>
        </w:numPr>
        <w:shd w:val="clear" w:color="auto" w:fill="auto"/>
        <w:tabs>
          <w:tab w:val="left" w:pos="979"/>
        </w:tabs>
        <w:spacing w:line="326" w:lineRule="exact"/>
        <w:ind w:firstLine="360"/>
        <w:jc w:val="center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Общие положения</w:t>
      </w:r>
    </w:p>
    <w:p w:rsidR="00EA3ECB" w:rsidRPr="002D1D92" w:rsidRDefault="00DD0CB1" w:rsidP="00DD0CB1">
      <w:pPr>
        <w:pStyle w:val="1"/>
        <w:shd w:val="clear" w:color="auto" w:fill="auto"/>
        <w:tabs>
          <w:tab w:val="left" w:pos="1008"/>
        </w:tabs>
        <w:spacing w:before="0" w:after="0" w:line="240" w:lineRule="atLeast"/>
        <w:rPr>
          <w:rFonts w:ascii="Arial" w:hAnsi="Arial" w:cs="Arial"/>
          <w:sz w:val="24"/>
          <w:szCs w:val="24"/>
          <w:shd w:val="clear" w:color="auto" w:fill="FFFFFF"/>
        </w:rPr>
      </w:pPr>
      <w:r w:rsidRPr="002D1D92">
        <w:rPr>
          <w:rStyle w:val="12pt"/>
          <w:rFonts w:ascii="Arial" w:hAnsi="Arial" w:cs="Arial"/>
        </w:rPr>
        <w:t xml:space="preserve">       1.1.Настоящий Порядок разработан в соответствии Федеральным законом от 6 октября 2003 года N 131-ФЗ "Об общих принципах организации местного самоуправления в Российской Федерации", а также с принципами установления и оценки применения, устанавливаемых в муниципальных нормативных правовых актах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определенных Федеральным законом от 31 июля </w:t>
      </w:r>
      <w:smartTag w:uri="urn:schemas-microsoft-com:office:smarttags" w:element="metricconverter">
        <w:smartTagPr>
          <w:attr w:name="ProductID" w:val="2020 г"/>
        </w:smartTagPr>
        <w:r w:rsidRPr="002D1D92">
          <w:rPr>
            <w:rStyle w:val="12pt"/>
            <w:rFonts w:ascii="Arial" w:hAnsi="Arial" w:cs="Arial"/>
          </w:rPr>
          <w:t>2020 г</w:t>
        </w:r>
      </w:smartTag>
      <w:r w:rsidRPr="002D1D92">
        <w:rPr>
          <w:rStyle w:val="12pt"/>
          <w:rFonts w:ascii="Arial" w:hAnsi="Arial" w:cs="Arial"/>
        </w:rPr>
        <w:t xml:space="preserve">. № 247-ФЗ "Об обязательных требованиях в Российской Федерации" (далее именуются - обязательные требования), с учетом Стандарта качества нормативно-правового регулирования обязательных требований, одобренным протоколом заседания проектного комитета по основному направлению стратегического развития Российской Федерации "Реформа контрольной и надзорной деятельности" от 24 апреля </w:t>
      </w:r>
      <w:smartTag w:uri="urn:schemas-microsoft-com:office:smarttags" w:element="metricconverter">
        <w:smartTagPr>
          <w:attr w:name="ProductID" w:val="2020 г"/>
        </w:smartTagPr>
        <w:r w:rsidRPr="002D1D92">
          <w:rPr>
            <w:rStyle w:val="12pt"/>
            <w:rFonts w:ascii="Arial" w:hAnsi="Arial" w:cs="Arial"/>
          </w:rPr>
          <w:t>2018 г</w:t>
        </w:r>
      </w:smartTag>
      <w:r w:rsidRPr="002D1D92">
        <w:rPr>
          <w:rStyle w:val="12pt"/>
          <w:rFonts w:ascii="Arial" w:hAnsi="Arial" w:cs="Arial"/>
        </w:rPr>
        <w:t xml:space="preserve">. (далее именуется - Стандарт), Методических рекомендаций по систематической оценке эффективности обязательных требований для обеспечения минимизации рисков и предотвращения негативных социальных или экономических последствий, включая отмену неэффективных и избыточных, утвержденных протоколом заседания проектного комитета по основному направлению стратегического развития "Реформа контрольной и надзорной деятельности" от 31 марта </w:t>
      </w:r>
      <w:smartTag w:uri="urn:schemas-microsoft-com:office:smarttags" w:element="metricconverter">
        <w:smartTagPr>
          <w:attr w:name="ProductID" w:val="2020 г"/>
        </w:smartTagPr>
        <w:r w:rsidRPr="002D1D92">
          <w:rPr>
            <w:rStyle w:val="12pt"/>
            <w:rFonts w:ascii="Arial" w:hAnsi="Arial" w:cs="Arial"/>
          </w:rPr>
          <w:t>2017 г</w:t>
        </w:r>
      </w:smartTag>
      <w:r w:rsidRPr="002D1D92">
        <w:rPr>
          <w:rStyle w:val="12pt"/>
          <w:rFonts w:ascii="Arial" w:hAnsi="Arial" w:cs="Arial"/>
        </w:rPr>
        <w:t>. № 19(3) (далее именуются - Методические рекомендации), и в целях обеспечения единого подхода к установлению и оценке применения обязательных требований.</w:t>
      </w:r>
    </w:p>
    <w:p w:rsidR="00EA3ECB" w:rsidRPr="002D1D92" w:rsidRDefault="00DD0CB1" w:rsidP="00DD0CB1">
      <w:pPr>
        <w:pStyle w:val="1"/>
        <w:shd w:val="clear" w:color="auto" w:fill="auto"/>
        <w:tabs>
          <w:tab w:val="left" w:pos="1008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Fonts w:ascii="Arial" w:hAnsi="Arial" w:cs="Arial"/>
          <w:sz w:val="24"/>
          <w:szCs w:val="24"/>
        </w:rPr>
        <w:t xml:space="preserve">  </w:t>
      </w:r>
      <w:r w:rsidR="002D1D92">
        <w:rPr>
          <w:rFonts w:ascii="Arial" w:hAnsi="Arial" w:cs="Arial"/>
          <w:sz w:val="24"/>
          <w:szCs w:val="24"/>
        </w:rPr>
        <w:tab/>
      </w:r>
      <w:r w:rsidRPr="002D1D92">
        <w:rPr>
          <w:rFonts w:ascii="Arial" w:hAnsi="Arial" w:cs="Arial"/>
          <w:sz w:val="24"/>
          <w:szCs w:val="24"/>
        </w:rPr>
        <w:t xml:space="preserve"> 1.2.</w:t>
      </w:r>
      <w:r w:rsidRPr="002D1D92">
        <w:rPr>
          <w:rStyle w:val="12pt"/>
          <w:rFonts w:ascii="Arial" w:hAnsi="Arial" w:cs="Arial"/>
        </w:rPr>
        <w:t>Настоящий Порядок включает:</w:t>
      </w:r>
      <w:r w:rsidRPr="002D1D92">
        <w:rPr>
          <w:rFonts w:ascii="Arial" w:hAnsi="Arial" w:cs="Arial"/>
          <w:sz w:val="24"/>
          <w:szCs w:val="24"/>
        </w:rPr>
        <w:t xml:space="preserve"> </w:t>
      </w:r>
    </w:p>
    <w:p w:rsidR="00EA3ECB" w:rsidRPr="002D1D92" w:rsidRDefault="00EA3ECB" w:rsidP="00DD0CB1">
      <w:pPr>
        <w:pStyle w:val="1"/>
        <w:shd w:val="clear" w:color="auto" w:fill="auto"/>
        <w:tabs>
          <w:tab w:val="left" w:pos="1008"/>
        </w:tabs>
        <w:spacing w:before="0" w:after="0" w:line="240" w:lineRule="atLeast"/>
        <w:rPr>
          <w:rStyle w:val="12pt"/>
          <w:rFonts w:ascii="Arial" w:hAnsi="Arial" w:cs="Arial"/>
        </w:rPr>
      </w:pPr>
      <w:r w:rsidRPr="002D1D92">
        <w:rPr>
          <w:rFonts w:ascii="Arial" w:hAnsi="Arial" w:cs="Arial"/>
          <w:sz w:val="24"/>
          <w:szCs w:val="24"/>
        </w:rPr>
        <w:t xml:space="preserve">- </w:t>
      </w:r>
      <w:r w:rsidR="00DD0CB1" w:rsidRPr="002D1D92">
        <w:rPr>
          <w:rStyle w:val="12pt"/>
          <w:rFonts w:ascii="Arial" w:hAnsi="Arial" w:cs="Arial"/>
        </w:rPr>
        <w:t xml:space="preserve">порядок установления обязательных требований; </w:t>
      </w:r>
    </w:p>
    <w:p w:rsidR="00EA3ECB" w:rsidRPr="002D1D92" w:rsidRDefault="00EA3ECB" w:rsidP="00DD0CB1">
      <w:pPr>
        <w:pStyle w:val="1"/>
        <w:shd w:val="clear" w:color="auto" w:fill="auto"/>
        <w:tabs>
          <w:tab w:val="left" w:pos="1008"/>
        </w:tabs>
        <w:spacing w:before="0" w:after="0" w:line="240" w:lineRule="atLeast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 xml:space="preserve">- </w:t>
      </w:r>
      <w:r w:rsidR="00DD0CB1" w:rsidRPr="002D1D92">
        <w:rPr>
          <w:rStyle w:val="12pt"/>
          <w:rFonts w:ascii="Arial" w:hAnsi="Arial" w:cs="Arial"/>
        </w:rPr>
        <w:t>порядок оценки применения обязательных требований;</w:t>
      </w:r>
      <w:r w:rsidR="005B48F1" w:rsidRPr="002D1D92">
        <w:rPr>
          <w:rStyle w:val="12pt"/>
          <w:rFonts w:ascii="Arial" w:hAnsi="Arial" w:cs="Arial"/>
        </w:rPr>
        <w:t xml:space="preserve"> </w:t>
      </w:r>
    </w:p>
    <w:p w:rsidR="00DD0CB1" w:rsidRPr="002D1D92" w:rsidRDefault="00EA3ECB" w:rsidP="00DD0CB1">
      <w:pPr>
        <w:pStyle w:val="1"/>
        <w:shd w:val="clear" w:color="auto" w:fill="auto"/>
        <w:tabs>
          <w:tab w:val="left" w:pos="1008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- </w:t>
      </w:r>
      <w:r w:rsidR="00DD0CB1" w:rsidRPr="002D1D92">
        <w:rPr>
          <w:rStyle w:val="12pt"/>
          <w:rFonts w:ascii="Arial" w:hAnsi="Arial" w:cs="Arial"/>
        </w:rPr>
        <w:t>порядок пересмотра обязательных требований.</w:t>
      </w:r>
    </w:p>
    <w:p w:rsidR="00DD0CB1" w:rsidRPr="002D1D92" w:rsidRDefault="00DD0CB1" w:rsidP="00DD0CB1">
      <w:pPr>
        <w:pStyle w:val="1"/>
        <w:numPr>
          <w:ilvl w:val="1"/>
          <w:numId w:val="2"/>
        </w:numPr>
        <w:shd w:val="clear" w:color="auto" w:fill="auto"/>
        <w:tabs>
          <w:tab w:val="left" w:pos="998"/>
        </w:tabs>
        <w:spacing w:line="326" w:lineRule="exact"/>
        <w:ind w:firstLine="360"/>
        <w:jc w:val="center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Порядок установления обязательных требований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2.1. Администрация </w:t>
      </w:r>
      <w:proofErr w:type="gramStart"/>
      <w:r w:rsidR="002D1D92" w:rsidRPr="002D1D92">
        <w:rPr>
          <w:rStyle w:val="12pt"/>
          <w:rFonts w:ascii="Arial" w:hAnsi="Arial" w:cs="Arial"/>
        </w:rPr>
        <w:t xml:space="preserve">Солдатского </w:t>
      </w:r>
      <w:r w:rsidRPr="002D1D92">
        <w:rPr>
          <w:rStyle w:val="12pt"/>
          <w:rFonts w:ascii="Arial" w:hAnsi="Arial" w:cs="Arial"/>
        </w:rPr>
        <w:t xml:space="preserve"> сельсовета</w:t>
      </w:r>
      <w:proofErr w:type="gramEnd"/>
      <w:r w:rsidRPr="002D1D92">
        <w:rPr>
          <w:rStyle w:val="12pt"/>
          <w:rFonts w:ascii="Arial" w:hAnsi="Arial" w:cs="Arial"/>
        </w:rPr>
        <w:t>, уполномоченная на осуществление соответствующего вида муниципального контроля (далее -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Администрация) устанавливает обязательные требования с соблюдением принципов, установленных статьей 4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2D1D92">
          <w:rPr>
            <w:rStyle w:val="12pt"/>
            <w:rFonts w:ascii="Arial" w:hAnsi="Arial" w:cs="Arial"/>
          </w:rPr>
          <w:t>2020 г</w:t>
        </w:r>
      </w:smartTag>
      <w:r w:rsidRPr="002D1D92">
        <w:rPr>
          <w:rStyle w:val="12pt"/>
          <w:rFonts w:ascii="Arial" w:hAnsi="Arial" w:cs="Arial"/>
        </w:rPr>
        <w:t xml:space="preserve">. № </w:t>
      </w:r>
      <w:r w:rsidRPr="002D1D92">
        <w:rPr>
          <w:rStyle w:val="12pt"/>
          <w:rFonts w:ascii="Arial" w:hAnsi="Arial" w:cs="Arial"/>
        </w:rPr>
        <w:lastRenderedPageBreak/>
        <w:t>247-ФЗ "Об обязательных требованиях в Российской Федерации", а также руководствуясь Стандартом и настоящим Порядком.</w:t>
      </w:r>
    </w:p>
    <w:p w:rsidR="00DD0CB1" w:rsidRPr="002D1D92" w:rsidRDefault="00DD0CB1" w:rsidP="00DD0CB1">
      <w:pPr>
        <w:pStyle w:val="1"/>
        <w:numPr>
          <w:ilvl w:val="1"/>
          <w:numId w:val="2"/>
        </w:numPr>
        <w:shd w:val="clear" w:color="auto" w:fill="auto"/>
        <w:tabs>
          <w:tab w:val="left" w:pos="800"/>
        </w:tabs>
        <w:spacing w:line="326" w:lineRule="exact"/>
        <w:ind w:firstLine="360"/>
        <w:jc w:val="center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Порядок оценки применения обязательных требований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992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  3.1.Оценка применения обязательных требований включает: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57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оценку достижения целей введения обязательных требований;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57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оценку фактического воздействия муниципальных нормативных правовых актов, устанавливающих обязательные требования.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1018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  3.2. В целях оценки достижения целей введения обязательных требований и выявления неэффективных обязательных требований Администрацией предусматривается оценка обязательных требований посредством анкетирования представителей предпринимательского сообщества в рамках организации и проведения публичных мероприятий для подконтрольных субъектов с анализом правоприменительной практики.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57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Форма анкеты разрабатывается Администрацией в соответствии с Методическими рекомендациями.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57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Администрация на своем официальном сайте в сети «Интернет» обеспечивается возможность направления сообщений, отзывов, комментариев ("обратная связь") от предпринимательского и экспертного сообществ, в части оценки применения и актуализации обязательных требований.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1201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 3.3. В целях анализа обоснованности установленных обязательных требований, определения и оценки фактических последствий их установления, выявления избыточных условий, ограничений, запретов, обязанностей Администрацией может проводиться оценка регулирующего воздействия муниципальных нормативных правовых актов, устанавливающих обязательные требования.</w:t>
      </w:r>
    </w:p>
    <w:p w:rsidR="00DD0CB1" w:rsidRPr="002D1D92" w:rsidRDefault="00DD0CB1" w:rsidP="00DD0CB1">
      <w:pPr>
        <w:pStyle w:val="1"/>
        <w:numPr>
          <w:ilvl w:val="1"/>
          <w:numId w:val="2"/>
        </w:numPr>
        <w:shd w:val="clear" w:color="auto" w:fill="auto"/>
        <w:tabs>
          <w:tab w:val="left" w:pos="790"/>
        </w:tabs>
        <w:spacing w:line="326" w:lineRule="exact"/>
        <w:ind w:firstLine="360"/>
        <w:jc w:val="center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Порядок пересмотра обязательных требований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990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4.1.Пересмотр обязательных требований осуществляется Администрацией по результатам оценки применения обязательных требований.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997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4.2.Пересмотр обязательных требований проводится один раз в год.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1158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4.3.При выборе обязательных требований, подлежащих пересмотру, необходимо исходить из следующего: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степень риска, на предотвращение которого направлено действие обязательного требования (угроза жизни, здоровью граждан, возникновение чрезвычайных ситуаций природного и техногенного характера либо создание непосредственной угрозы указанных последствий);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сведения об установленной ответственности за нарушение обязательного требования (в том числе с указанием дифференциации ответственности в зависимости от категории риска или класса (категории) опасности поднадзорных (подконтрольных) объектов;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>сведения о количестве проверок соблюдения обязательного требования, проведенных в календарном году, предшествующем текущему году (в динамике, по годам).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967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 4.4. Принятие решения о пересмотре обязательного требования основывается: на выявлении в ходе обобщения и анализа правоприменительной практики неэффективных (устаревших, дублирующих и избыточных) обязательных требований, избыточных административных процедур;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lastRenderedPageBreak/>
        <w:t>на информации, полученной из сообщений, отзывов, комментариев от предпринимательского и экспертного сообществ на официальном сайте Администрации и/или посредством анкетирования в рамках организации публичных мероприятий предложений по актуализации обязательных требований от предпринимательского и экспертного сообществ;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по итогам работы с проверочными листами (списками контрольных вопросов), перечнями муниципальных нормативных правовых актов, содержащих обязательные требования, оценка соблюдения которых является предметом муниципального контроля;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на предложениях представителей научно-исследовательских организаций, экспертного и предпринимательского сообществ.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1134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 4.5. При поступлении 5 и более обращений представителей научно- исследовательских организаций, экспертного и предпринимательского сообщества о нецелесообразности применения, как отдельных обязательных требований, так и муниципальных нормативных правовых актов в целом, должна быть проведена внеочередная оценка эффективности применения обязательных требований в течение месяца со дня поступления последнего обращения.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1004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 4.6. Администрация рассматривает материалы, послужившие основанием для пересмотра обязательных требований, и принимает одно из следующих решений: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Style w:val="12pt"/>
          <w:rFonts w:ascii="Arial" w:hAnsi="Arial" w:cs="Arial"/>
        </w:rPr>
      </w:pPr>
      <w:r w:rsidRPr="002D1D92">
        <w:rPr>
          <w:rStyle w:val="12pt"/>
          <w:rFonts w:ascii="Arial" w:hAnsi="Arial" w:cs="Arial"/>
        </w:rPr>
        <w:t>оставить действие обязательного требования без изменений; пересмотреть обязательное требование (в том числе объединить с иным обязательным требованием); отменить обязательное требование,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>принять иные меры, направленные на совершенствование контрольно- надзорной деятельности в соответствующей сфере правоотношений.</w:t>
      </w:r>
    </w:p>
    <w:p w:rsidR="00DD0CB1" w:rsidRPr="002D1D92" w:rsidRDefault="00DD0CB1" w:rsidP="00DD0CB1">
      <w:pPr>
        <w:pStyle w:val="1"/>
        <w:shd w:val="clear" w:color="auto" w:fill="auto"/>
        <w:tabs>
          <w:tab w:val="left" w:pos="985"/>
          <w:tab w:val="left" w:pos="3140"/>
          <w:tab w:val="left" w:pos="5468"/>
          <w:tab w:val="left" w:pos="7585"/>
        </w:tabs>
        <w:spacing w:before="0" w:after="0" w:line="240" w:lineRule="atLeast"/>
        <w:rPr>
          <w:rFonts w:ascii="Arial" w:hAnsi="Arial" w:cs="Arial"/>
          <w:sz w:val="24"/>
          <w:szCs w:val="24"/>
        </w:rPr>
      </w:pPr>
      <w:r w:rsidRPr="002D1D92">
        <w:rPr>
          <w:rStyle w:val="12pt"/>
          <w:rFonts w:ascii="Arial" w:hAnsi="Arial" w:cs="Arial"/>
        </w:rPr>
        <w:t xml:space="preserve">   4.7. Ежегодно информация о результатах систематической оценки применения и </w:t>
      </w:r>
      <w:proofErr w:type="gramStart"/>
      <w:r w:rsidRPr="002D1D92">
        <w:rPr>
          <w:rStyle w:val="12pt"/>
          <w:rFonts w:ascii="Arial" w:hAnsi="Arial" w:cs="Arial"/>
        </w:rPr>
        <w:t xml:space="preserve">пересмотра  </w:t>
      </w:r>
      <w:r w:rsidR="002D1D92">
        <w:rPr>
          <w:rStyle w:val="12pt"/>
          <w:rFonts w:ascii="Arial" w:hAnsi="Arial" w:cs="Arial"/>
        </w:rPr>
        <w:t>обязательных</w:t>
      </w:r>
      <w:proofErr w:type="gramEnd"/>
      <w:r w:rsidR="002D1D92">
        <w:rPr>
          <w:rStyle w:val="12pt"/>
          <w:rFonts w:ascii="Arial" w:hAnsi="Arial" w:cs="Arial"/>
        </w:rPr>
        <w:t xml:space="preserve"> </w:t>
      </w:r>
      <w:r w:rsidRPr="002D1D92">
        <w:rPr>
          <w:rStyle w:val="12pt"/>
          <w:rFonts w:ascii="Arial" w:hAnsi="Arial" w:cs="Arial"/>
        </w:rPr>
        <w:t>требований размещается на официальном сайте Администрации.</w:t>
      </w: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Style w:val="12pt"/>
          <w:rFonts w:ascii="Arial" w:hAnsi="Arial" w:cs="Arial"/>
        </w:rPr>
      </w:pPr>
    </w:p>
    <w:p w:rsidR="00DD0CB1" w:rsidRPr="002D1D92" w:rsidRDefault="00DD0CB1" w:rsidP="00DD0CB1">
      <w:pPr>
        <w:pStyle w:val="1"/>
        <w:shd w:val="clear" w:color="auto" w:fill="auto"/>
        <w:spacing w:before="0" w:after="0" w:line="240" w:lineRule="atLeast"/>
        <w:ind w:firstLine="360"/>
        <w:rPr>
          <w:rFonts w:ascii="Arial" w:hAnsi="Arial" w:cs="Arial"/>
          <w:sz w:val="24"/>
          <w:szCs w:val="24"/>
        </w:rPr>
      </w:pPr>
    </w:p>
    <w:p w:rsidR="008035C9" w:rsidRPr="002D1D92" w:rsidRDefault="008035C9">
      <w:pPr>
        <w:rPr>
          <w:rFonts w:ascii="Arial" w:hAnsi="Arial" w:cs="Arial"/>
        </w:rPr>
      </w:pPr>
    </w:p>
    <w:sectPr w:rsidR="008035C9" w:rsidRPr="002D1D92" w:rsidSect="002D1D92">
      <w:pgSz w:w="11909" w:h="16834" w:code="9"/>
      <w:pgMar w:top="1134" w:right="1247" w:bottom="1134" w:left="153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F50A2"/>
    <w:multiLevelType w:val="multilevel"/>
    <w:tmpl w:val="0340E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D454086"/>
    <w:multiLevelType w:val="multilevel"/>
    <w:tmpl w:val="28386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0CB1"/>
    <w:rsid w:val="002D1D92"/>
    <w:rsid w:val="00396F5E"/>
    <w:rsid w:val="005678C7"/>
    <w:rsid w:val="005A426B"/>
    <w:rsid w:val="005B48F1"/>
    <w:rsid w:val="008035C9"/>
    <w:rsid w:val="00CA06AF"/>
    <w:rsid w:val="00DA3964"/>
    <w:rsid w:val="00DD0CB1"/>
    <w:rsid w:val="00E37815"/>
    <w:rsid w:val="00EA3ECB"/>
    <w:rsid w:val="00F5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50A4F61-AC28-449E-8DD7-1B16EA2C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DD0CB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DD0CB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3"/>
    <w:uiPriority w:val="99"/>
    <w:rsid w:val="00DD0CB1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D0CB1"/>
    <w:pPr>
      <w:shd w:val="clear" w:color="auto" w:fill="FFFFFF"/>
      <w:spacing w:line="307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1">
    <w:name w:val="Основной текст1"/>
    <w:basedOn w:val="a"/>
    <w:link w:val="a3"/>
    <w:uiPriority w:val="99"/>
    <w:rsid w:val="00DD0CB1"/>
    <w:pPr>
      <w:shd w:val="clear" w:color="auto" w:fill="FFFFFF"/>
      <w:spacing w:before="240" w:after="240" w:line="307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formattext">
    <w:name w:val="formattext"/>
    <w:basedOn w:val="a"/>
    <w:rsid w:val="00DA39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rsid w:val="00DA39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2D1D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1D92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zl4Ct6lUwOAr9ZZF/lC+JqkiDbFsWow4PUBsGBKNT4I=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SLiPeGpFV6k/6qCWxM9e7p03KwgYRGA+XP80dAhP2Qw=</DigestValue>
    </Reference>
  </SignedInfo>
  <SignatureValue>KPpOK9kAv7LNPHbssNcagNrrbwiKyn5a82BH6OR80OuoWZd9+gKaHOQafXHuN6oB
H3MCC/6wlJnil3rKPqqRUg==</SignatureValue>
  <KeyInfo>
    <X509Data>
      <X509Certificate>MIIJtjCCCWGgAwIBAgIQAdbCOSbe+kAAAAGpCrUAAjAMBggqhQMHAQEDAgUAMIIB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MCoGA1UEAwwj0JzQuNC90LrQvtC80YHQstGP0LfRjCDQoNC+0YHRgdC40LiCCwDb
0qIoAAAAAAP0MAwGCCqFAwcBAQMCBQADQQDBBFdYB3CldiyEqGQRlp4HAke+4XpV
YCd5pP5NWUCI/uteoAEDO58+cV5frguBct++uj07hYWZQ/u2PZRUZG3E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pszvesnUlZn269G9J1YoX1ml5ho=</DigestValue>
      </Reference>
      <Reference URI="/word/fontTable.xml?ContentType=application/vnd.openxmlformats-officedocument.wordprocessingml.fontTable+xml">
        <DigestMethod Algorithm="http://www.w3.org/2000/09/xmldsig#sha1"/>
        <DigestValue>7qHG/F601K3AltRXK9zJiyzYLDQ=</DigestValue>
      </Reference>
      <Reference URI="/word/numbering.xml?ContentType=application/vnd.openxmlformats-officedocument.wordprocessingml.numbering+xml">
        <DigestMethod Algorithm="http://www.w3.org/2000/09/xmldsig#sha1"/>
        <DigestValue>imti4cf5+UY/VqmreqnkOfmDeCM=</DigestValue>
      </Reference>
      <Reference URI="/word/settings.xml?ContentType=application/vnd.openxmlformats-officedocument.wordprocessingml.settings+xml">
        <DigestMethod Algorithm="http://www.w3.org/2000/09/xmldsig#sha1"/>
        <DigestValue>oxW4NuxQMS7Lrn4vNLpb3EDO03Y=</DigestValue>
      </Reference>
      <Reference URI="/word/styles.xml?ContentType=application/vnd.openxmlformats-officedocument.wordprocessingml.styles+xml">
        <DigestMethod Algorithm="http://www.w3.org/2000/09/xmldsig#sha1"/>
        <DigestValue>8ph6F2uO7mLiWBlHTTP59xKZRqc=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AOW+wLFZz+aouu/E2PWOvLrcrk0=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2020-12-26T12:55:54Z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2020-12-26T12:55:54Z</xd:SigningTime>
          <xd:SigningCertificate>
            <xd:Cert>
              <xd:CertDigest>
                <DigestMethod Algorithm="http://www.w3.org/2000/09/xmldsig#sha1"/>
                <DigestValue>0Z102R4bMbI3ED1ytFNsaMoBpAo=</DigestValue>
              </xd:CertDigest>
              <xd:IssuerSerial>
                <X509IssuerName>CN="ООО ""УЦ ""Белинфоналог""", O="ООО ""УЦ ""Белинфоналог""", E=uc@belinfonalog.ru, S=31 Белгородская область, L=Белгород, C=RU, STREET="проспект Б.Хмельницкого, дом 133М, помещение 1001", ОГРН=1123123012440, ИНН=003123304163</X509IssuerName>
                <X509SerialNumber>2444318839009734399916722116070014978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Старороговский сельс</dc:creator>
  <cp:keywords/>
  <dc:description/>
  <cp:lastModifiedBy>User</cp:lastModifiedBy>
  <cp:revision>11</cp:revision>
  <cp:lastPrinted>2020-12-15T06:40:00Z</cp:lastPrinted>
  <dcterms:created xsi:type="dcterms:W3CDTF">2020-12-02T08:29:00Z</dcterms:created>
  <dcterms:modified xsi:type="dcterms:W3CDTF">2020-12-15T06:44:00Z</dcterms:modified>
</cp:coreProperties>
</file>